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8" w:type="dxa"/>
        <w:tblLook w:val="00A0" w:firstRow="1" w:lastRow="0" w:firstColumn="1" w:lastColumn="0" w:noHBand="0" w:noVBand="0"/>
      </w:tblPr>
      <w:tblGrid>
        <w:gridCol w:w="5459"/>
        <w:gridCol w:w="5459"/>
      </w:tblGrid>
      <w:tr w:rsidR="00ED0B07" w:rsidRPr="00313275" w:rsidTr="00313275">
        <w:trPr>
          <w:trHeight w:val="822"/>
        </w:trPr>
        <w:tc>
          <w:tcPr>
            <w:tcW w:w="5459" w:type="dxa"/>
            <w:vAlign w:val="center"/>
          </w:tcPr>
          <w:p w:rsidR="00ED0B07" w:rsidRPr="00313275" w:rsidRDefault="00ED0B07" w:rsidP="004507D3">
            <w:pPr>
              <w:tabs>
                <w:tab w:val="left" w:pos="3600"/>
              </w:tabs>
              <w:spacing w:after="0" w:line="240" w:lineRule="auto"/>
              <w:rPr>
                <w:highlight w:val="yellow"/>
              </w:rPr>
            </w:pPr>
            <w:r w:rsidRPr="0031327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25pt;height:101.25pt">
                  <v:imagedata r:id="rId4" o:title=""/>
                </v:shape>
              </w:pict>
            </w:r>
          </w:p>
        </w:tc>
        <w:tc>
          <w:tcPr>
            <w:tcW w:w="5459" w:type="dxa"/>
            <w:vAlign w:val="center"/>
          </w:tcPr>
          <w:p w:rsidR="00ED0B07" w:rsidRPr="00313275" w:rsidRDefault="00ED0B07" w:rsidP="004507D3">
            <w:pPr>
              <w:spacing w:after="0" w:line="240" w:lineRule="auto"/>
              <w:jc w:val="right"/>
            </w:pPr>
            <w:r w:rsidRPr="00313275">
              <w:rPr>
                <w:noProof/>
              </w:rPr>
              <w:pict>
                <v:shape id="Picture 1" o:spid="_x0000_i1026" type="#_x0000_t75" style="width:157.5pt;height:49.5pt;visibility:visible">
                  <v:imagedata r:id="rId5" o:title=""/>
                </v:shape>
              </w:pict>
            </w:r>
          </w:p>
        </w:tc>
      </w:tr>
      <w:tr w:rsidR="00ED0B07" w:rsidRPr="00313275" w:rsidTr="00313275">
        <w:trPr>
          <w:trHeight w:val="160"/>
        </w:trPr>
        <w:tc>
          <w:tcPr>
            <w:tcW w:w="5459" w:type="dxa"/>
          </w:tcPr>
          <w:p w:rsidR="00ED0B07" w:rsidRPr="00313275" w:rsidRDefault="00ED0B07" w:rsidP="004507D3">
            <w:pPr>
              <w:spacing w:after="0" w:line="240" w:lineRule="auto"/>
              <w:rPr>
                <w:b/>
                <w:sz w:val="16"/>
                <w:szCs w:val="16"/>
              </w:rPr>
            </w:pPr>
          </w:p>
          <w:p w:rsidR="00ED0B07" w:rsidRPr="00313275" w:rsidRDefault="00ED0B07" w:rsidP="004507D3">
            <w:pPr>
              <w:spacing w:after="0" w:line="240" w:lineRule="auto"/>
              <w:rPr>
                <w:b/>
              </w:rPr>
            </w:pPr>
            <w:r w:rsidRPr="00313275">
              <w:rPr>
                <w:b/>
              </w:rPr>
              <w:t>FOR IMMEDIATE RELEASE</w:t>
            </w:r>
          </w:p>
        </w:tc>
        <w:tc>
          <w:tcPr>
            <w:tcW w:w="5459" w:type="dxa"/>
          </w:tcPr>
          <w:p w:rsidR="00ED0B07" w:rsidRPr="00313275" w:rsidRDefault="00ED0B07" w:rsidP="004507D3">
            <w:pPr>
              <w:spacing w:after="0" w:line="240" w:lineRule="auto"/>
            </w:pPr>
          </w:p>
        </w:tc>
      </w:tr>
      <w:tr w:rsidR="00ED0B07" w:rsidRPr="00313275" w:rsidTr="00313275">
        <w:trPr>
          <w:trHeight w:val="160"/>
        </w:trPr>
        <w:tc>
          <w:tcPr>
            <w:tcW w:w="10918" w:type="dxa"/>
            <w:gridSpan w:val="2"/>
          </w:tcPr>
          <w:p w:rsidR="00ED0B07" w:rsidRPr="00313275" w:rsidRDefault="00ED0B07" w:rsidP="004507D3">
            <w:pPr>
              <w:spacing w:after="0" w:line="240" w:lineRule="auto"/>
            </w:pPr>
            <w:r w:rsidRPr="00313275">
              <w:rPr>
                <w:b/>
              </w:rPr>
              <w:t xml:space="preserve">Contact: </w:t>
            </w:r>
            <w:r w:rsidRPr="00313275">
              <w:t xml:space="preserve"> </w:t>
            </w:r>
            <w:r>
              <w:t>Kori Tossava, (906) 475-6661, ktossava@upaws.org</w:t>
            </w:r>
          </w:p>
        </w:tc>
      </w:tr>
    </w:tbl>
    <w:p w:rsidR="00ED0B07" w:rsidRPr="00313275" w:rsidRDefault="00ED0B07" w:rsidP="006E1B50">
      <w:pPr>
        <w:jc w:val="center"/>
        <w:rPr>
          <w:sz w:val="16"/>
          <w:szCs w:val="16"/>
        </w:rPr>
      </w:pPr>
    </w:p>
    <w:p w:rsidR="00ED0B07" w:rsidRPr="00313275" w:rsidRDefault="00ED0B07" w:rsidP="006E1B50">
      <w:pPr>
        <w:jc w:val="center"/>
        <w:rPr>
          <w:i/>
        </w:rPr>
      </w:pPr>
      <w:r w:rsidRPr="00313275">
        <w:rPr>
          <w:b/>
        </w:rPr>
        <w:t>Help Make UPAWS' Holiday Wishes Come True</w:t>
      </w:r>
      <w:r w:rsidRPr="00313275">
        <w:br/>
      </w:r>
      <w:r w:rsidRPr="00313275">
        <w:rPr>
          <w:i/>
        </w:rPr>
        <w:t>Adopters are invited to share how their pets have changed their lives for a chance to win a $100,000 grant award for the Upper Peninsula Animal Welfare Shelter and a $1,000 Petco gift card for themselves!</w:t>
      </w:r>
    </w:p>
    <w:p w:rsidR="00ED0B07" w:rsidRDefault="00ED0B07" w:rsidP="006E1B50">
      <w:smartTag w:uri="urn:schemas-microsoft-com:office:smarttags" w:element="place">
        <w:smartTag w:uri="urn:schemas-microsoft-com:office:smarttags" w:element="City">
          <w:r w:rsidRPr="00313275">
            <w:t>Negaunee</w:t>
          </w:r>
        </w:smartTag>
        <w:r w:rsidRPr="00313275">
          <w:t xml:space="preserve">, </w:t>
        </w:r>
        <w:smartTag w:uri="urn:schemas-microsoft-com:office:smarttags" w:element="State">
          <w:r w:rsidRPr="00313275">
            <w:t>MI</w:t>
          </w:r>
        </w:smartTag>
      </w:smartTag>
      <w:r w:rsidRPr="00313275">
        <w:t xml:space="preserve"> - August 24, 2017 – </w:t>
      </w:r>
    </w:p>
    <w:p w:rsidR="00ED0B07" w:rsidRDefault="00ED0B07" w:rsidP="00432927">
      <w:pPr>
        <w:spacing w:after="0" w:line="240" w:lineRule="auto"/>
      </w:pPr>
      <w:r>
        <w:tab/>
      </w:r>
      <w:r w:rsidRPr="00313275">
        <w:t xml:space="preserve">The Petco Foundation, in partnership with Petco, will be granting Holiday Wishes in the form of more than $750,000 in grant awards to qualified animal welfare organizations. The annual Holiday Wishes campaign is designed to award qualified animal welfare organizations with the funding they need to save more lives during the holiday season and year-round. Since 2013, more than $2.5 million in Holiday Wishes grants have been awarded. </w:t>
      </w:r>
    </w:p>
    <w:p w:rsidR="00ED0B07" w:rsidRPr="00313275" w:rsidRDefault="00ED0B07" w:rsidP="00432927">
      <w:pPr>
        <w:spacing w:after="0" w:line="240" w:lineRule="auto"/>
      </w:pPr>
      <w:r>
        <w:tab/>
      </w:r>
      <w:r w:rsidRPr="00313275">
        <w:t xml:space="preserve">UPAWS has the opportunity to receive the $100,000 grand prize grant or a finalist award grant ranging from $5,000 to $50,000. Anyone who has adopted a pet can submit a story to the Petco Foundation’s Holiday Wishes campaign, giving the organization they adopted from a chance to win one of several grant awards. Petco will also award the person who submits the winning story a $1,000 Petco gift card, giving them the chance to spoil their adopted pet just in time for the holidays. A full list of prizes is available at </w:t>
      </w:r>
      <w:hyperlink r:id="rId6" w:history="1">
        <w:r w:rsidRPr="00313275">
          <w:rPr>
            <w:rStyle w:val="Hyperlink"/>
          </w:rPr>
          <w:t>www.petcofoundation.org/holidaywishes</w:t>
        </w:r>
      </w:hyperlink>
      <w:r w:rsidRPr="00313275">
        <w:t>.</w:t>
      </w:r>
    </w:p>
    <w:p w:rsidR="00ED0B07" w:rsidRPr="00313275" w:rsidRDefault="00ED0B07" w:rsidP="00432927">
      <w:pPr>
        <w:spacing w:after="0" w:line="240" w:lineRule="auto"/>
      </w:pPr>
      <w:r>
        <w:tab/>
      </w:r>
      <w:r w:rsidRPr="00313275">
        <w:t>People who adopted a pet through UPAWS are invited to share a story of how their adopted pet brings love to their lives every day. Stories should highlight how pets have changed their adopter’s lives for the better in big or small ways. Submissions must include photos and/or video to better illustrate the story.</w:t>
      </w:r>
    </w:p>
    <w:p w:rsidR="00ED0B07" w:rsidRPr="00313275" w:rsidRDefault="00ED0B07" w:rsidP="00432927">
      <w:pPr>
        <w:spacing w:after="0" w:line="240" w:lineRule="auto"/>
      </w:pPr>
      <w:r>
        <w:tab/>
      </w:r>
      <w:r w:rsidRPr="00313275">
        <w:t>The deadline to submit stories to the Holiday Wishes campaign is September 30, 2017 at 11:59 p.m. CST. Adopters are encouraged to visit petcofoundation.org/holidaywishes for more information, to see stories from previous winners,</w:t>
      </w:r>
      <w:r>
        <w:t xml:space="preserve"> and to begin their submission. </w:t>
      </w:r>
      <w:r w:rsidRPr="00313275">
        <w:t>The winning organizations and their featured pets will be announced during the holiday season.</w:t>
      </w:r>
    </w:p>
    <w:p w:rsidR="00ED0B07" w:rsidRPr="00313275" w:rsidRDefault="00ED0B07" w:rsidP="00432927">
      <w:pPr>
        <w:spacing w:after="0" w:line="240" w:lineRule="auto"/>
      </w:pPr>
      <w:r>
        <w:tab/>
      </w:r>
      <w:r w:rsidRPr="00313275">
        <w:t>For more information about the Petco Foundation Holiday Wishes campaign visit petcofoundation.org/holidaywishes. Join the conversation on Facebook, Twitter and Instagram by using #HolidayWishes.</w:t>
      </w:r>
    </w:p>
    <w:p w:rsidR="00ED0B07" w:rsidRDefault="00ED0B07" w:rsidP="00CC6EFF">
      <w:pPr>
        <w:spacing w:after="0" w:line="240" w:lineRule="auto"/>
        <w:rPr>
          <w:b/>
        </w:rPr>
      </w:pPr>
    </w:p>
    <w:p w:rsidR="00ED0B07" w:rsidRPr="00313275" w:rsidRDefault="00ED0B07" w:rsidP="00CC6EFF">
      <w:pPr>
        <w:spacing w:after="0" w:line="240" w:lineRule="auto"/>
        <w:rPr>
          <w:b/>
        </w:rPr>
      </w:pPr>
      <w:r w:rsidRPr="00313275">
        <w:rPr>
          <w:b/>
        </w:rPr>
        <w:t>About the Petco Foundation</w:t>
      </w:r>
    </w:p>
    <w:p w:rsidR="00ED0B07" w:rsidRDefault="00ED0B07" w:rsidP="00313275">
      <w:pPr>
        <w:spacing w:after="0" w:line="240" w:lineRule="auto"/>
      </w:pPr>
      <w:r w:rsidRPr="00313275">
        <w:t>At the Petco Foundation, we believe that every animal deserves to live its best life.  Since 1999, we’ve invested more than $200 million in lifesaving animal welfare work to make that happen. With our more than 4,000 animal welfare partners, we inspire and empower communities to make a difference by investing in adoption and medical care programs, spay and neuter services, pet cancer research, service and therapy animals, and numerous other lifesaving initiatives. Through our Think Adoption First program, we partner with Petco stores and animal welfare organizations across the country to increase pet adoptions. So far, we’ve helped more than 5.3 million pets find their new loving families, and we’re just getting started. Visit petcofoundation.org to learn more about how you can get involved.</w:t>
      </w:r>
    </w:p>
    <w:p w:rsidR="00ED0B07" w:rsidRPr="00313275" w:rsidRDefault="00ED0B07" w:rsidP="00313275">
      <w:pPr>
        <w:spacing w:after="0" w:line="240" w:lineRule="auto"/>
      </w:pPr>
    </w:p>
    <w:p w:rsidR="00ED0B07" w:rsidRDefault="00ED0B07" w:rsidP="00313275">
      <w:pPr>
        <w:widowControl w:val="0"/>
        <w:spacing w:after="0" w:line="240" w:lineRule="auto"/>
        <w:jc w:val="both"/>
        <w:rPr>
          <w:rFonts w:cs="Garamond"/>
        </w:rPr>
      </w:pPr>
      <w:r w:rsidRPr="00313275">
        <w:rPr>
          <w:b/>
        </w:rPr>
        <w:t>About UPAWS:</w:t>
      </w:r>
      <w:r w:rsidRPr="00313275">
        <w:t xml:space="preserve"> </w:t>
      </w:r>
    </w:p>
    <w:p w:rsidR="00ED0B07" w:rsidRPr="00313275" w:rsidRDefault="00ED0B07" w:rsidP="00432927">
      <w:pPr>
        <w:widowControl w:val="0"/>
        <w:spacing w:after="0" w:line="240" w:lineRule="auto"/>
        <w:jc w:val="both"/>
      </w:pPr>
      <w:r w:rsidRPr="00313275">
        <w:t xml:space="preserve">An average of 1,500 animals come through UPAWS open-admission, no kill shelter each year and the shelter boasts a consistent and award-winning save rate of 98% annually. The mission of UPAWS is to improve the quality of life and welfare for domestic animals by providing a safe haven while finding lifelong homes for the animals in our care. Since the transition to becoming a no kill shelter in 2006, UPAWS was awarded several </w:t>
      </w:r>
      <w:r w:rsidRPr="00313275">
        <w:rPr>
          <w:i/>
        </w:rPr>
        <w:t>Outstanding Medium Size Shelter in Michigan</w:t>
      </w:r>
      <w:r w:rsidRPr="00313275">
        <w:t xml:space="preserve"> awards from the Michigan Pet Fund Alliance. Additionally, UPAWS staff and board have presented as keynote speakers at no kill shelter conference in </w:t>
      </w:r>
      <w:smartTag w:uri="urn:schemas-microsoft-com:office:smarttags" w:element="City">
        <w:r w:rsidRPr="00313275">
          <w:t>Washington</w:t>
        </w:r>
      </w:smartTag>
      <w:r w:rsidRPr="00313275">
        <w:t xml:space="preserve">, </w:t>
      </w:r>
      <w:smartTag w:uri="urn:schemas-microsoft-com:office:smarttags" w:element="State">
        <w:r w:rsidRPr="00313275">
          <w:t>D.C.</w:t>
        </w:r>
      </w:smartTag>
      <w:r w:rsidRPr="00313275">
        <w:t xml:space="preserve"> and throughout </w:t>
      </w:r>
      <w:smartTag w:uri="urn:schemas-microsoft-com:office:smarttags" w:element="place">
        <w:smartTag w:uri="urn:schemas-microsoft-com:office:smarttags" w:element="State">
          <w:r w:rsidRPr="00313275">
            <w:t>Michigan</w:t>
          </w:r>
        </w:smartTag>
      </w:smartTag>
      <w:r w:rsidRPr="00313275">
        <w:t xml:space="preserve">. </w:t>
      </w:r>
    </w:p>
    <w:p w:rsidR="00ED0B07" w:rsidRPr="00313275" w:rsidRDefault="00ED0B07" w:rsidP="006E1B50"/>
    <w:sectPr w:rsidR="00ED0B07" w:rsidRPr="00313275" w:rsidSect="00CC6EFF">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7AE0"/>
    <w:rsid w:val="00026235"/>
    <w:rsid w:val="00054A37"/>
    <w:rsid w:val="00054BE3"/>
    <w:rsid w:val="00074CC8"/>
    <w:rsid w:val="000841D3"/>
    <w:rsid w:val="001F6A52"/>
    <w:rsid w:val="0027431B"/>
    <w:rsid w:val="0031282F"/>
    <w:rsid w:val="00313275"/>
    <w:rsid w:val="00331704"/>
    <w:rsid w:val="003F011F"/>
    <w:rsid w:val="00432927"/>
    <w:rsid w:val="004507D3"/>
    <w:rsid w:val="006E1B50"/>
    <w:rsid w:val="006E7AE0"/>
    <w:rsid w:val="007839A6"/>
    <w:rsid w:val="00785360"/>
    <w:rsid w:val="00790DDA"/>
    <w:rsid w:val="00824663"/>
    <w:rsid w:val="00B2160A"/>
    <w:rsid w:val="00B463B4"/>
    <w:rsid w:val="00CC6EFF"/>
    <w:rsid w:val="00CE2BD7"/>
    <w:rsid w:val="00EA4127"/>
    <w:rsid w:val="00ED0B07"/>
    <w:rsid w:val="00F2176E"/>
    <w:rsid w:val="00F83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7AE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F6A52"/>
    <w:rPr>
      <w:rFonts w:cs="Times New Roman"/>
      <w:color w:val="0563C1"/>
      <w:u w:val="single"/>
    </w:rPr>
  </w:style>
  <w:style w:type="paragraph" w:styleId="BalloonText">
    <w:name w:val="Balloon Text"/>
    <w:basedOn w:val="Normal"/>
    <w:link w:val="BalloonTextChar"/>
    <w:uiPriority w:val="99"/>
    <w:semiHidden/>
    <w:rsid w:val="0033170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31704"/>
    <w:rPr>
      <w:rFonts w:ascii="Segoe UI" w:hAnsi="Segoe UI"/>
      <w:sz w:val="18"/>
    </w:rPr>
  </w:style>
  <w:style w:type="paragraph" w:styleId="NormalWeb">
    <w:name w:val="Normal (Web)"/>
    <w:basedOn w:val="Normal"/>
    <w:uiPriority w:val="99"/>
    <w:rsid w:val="00313275"/>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31327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petcofoundation.org/holidaywishes"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1</Pages>
  <Words>568</Words>
  <Characters>3242</Characters>
  <Application>Microsoft Office Word</Application>
  <DocSecurity>0</DocSecurity>
  <Lines>0</Lines>
  <Paragraphs>0</Paragraphs>
  <ScaleCrop>false</ScaleCrop>
  <Company>PETCO Animal Supplies, Inc</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McKelvey</dc:creator>
  <cp:keywords/>
  <dc:description/>
  <cp:lastModifiedBy>upawspgiving</cp:lastModifiedBy>
  <cp:revision>8</cp:revision>
  <cp:lastPrinted>2017-08-01T18:12:00Z</cp:lastPrinted>
  <dcterms:created xsi:type="dcterms:W3CDTF">2017-08-01T18:22:00Z</dcterms:created>
  <dcterms:modified xsi:type="dcterms:W3CDTF">2017-08-24T14:52:00Z</dcterms:modified>
</cp:coreProperties>
</file>